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C20E" w14:textId="65EA947A" w:rsidR="00345D9C" w:rsidRPr="00345D9C" w:rsidRDefault="00345D9C" w:rsidP="00345D9C">
      <w:pPr>
        <w:spacing w:after="178" w:line="300" w:lineRule="atLeast"/>
        <w:outlineLvl w:val="4"/>
        <w:rPr>
          <w:rFonts w:ascii="Arial" w:eastAsia="Times New Roman" w:hAnsi="Arial" w:cs="Arial"/>
          <w:color w:val="222222"/>
          <w:sz w:val="27"/>
          <w:szCs w:val="27"/>
          <w:lang w:eastAsia="nl-NL"/>
        </w:rPr>
      </w:pPr>
      <w:r>
        <w:rPr>
          <w:rFonts w:ascii="Arial" w:eastAsia="Times New Roman" w:hAnsi="Arial" w:cs="Arial"/>
          <w:color w:val="222222"/>
          <w:sz w:val="27"/>
          <w:szCs w:val="27"/>
          <w:lang w:eastAsia="nl-NL"/>
        </w:rPr>
        <w:t>Algemene voorwaarden</w:t>
      </w:r>
    </w:p>
    <w:p w14:paraId="06B67BD7" w14:textId="77777777"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Om de positie van de zorgvrager te versterken, zijn de belangrijkste rechten en plichten van zowel cliënt als zorgverlener vastgelegd in de Wet op de Geneeskundige Behandelovereenkomst (WGBO). Wanneer een cliënt de hulp van een zorgverlener inroept, ontstaat een geneeskundige behandelovereenkomst tussen hen.</w:t>
      </w:r>
      <w:r w:rsidRPr="00345D9C">
        <w:rPr>
          <w:rFonts w:ascii="Arial" w:eastAsia="Times New Roman" w:hAnsi="Arial" w:cs="Arial"/>
          <w:color w:val="222222"/>
          <w:sz w:val="21"/>
          <w:szCs w:val="21"/>
          <w:lang w:eastAsia="nl-NL"/>
        </w:rPr>
        <w:br/>
        <w:t>De zorgvrager heeft een aantal plichten:</w:t>
      </w:r>
    </w:p>
    <w:p w14:paraId="21B99809" w14:textId="77777777" w:rsidR="00345D9C" w:rsidRPr="00345D9C" w:rsidRDefault="00345D9C" w:rsidP="00345D9C">
      <w:pPr>
        <w:numPr>
          <w:ilvl w:val="0"/>
          <w:numId w:val="1"/>
        </w:numPr>
        <w:spacing w:before="100" w:beforeAutospacing="1" w:after="120"/>
        <w:rPr>
          <w:rFonts w:ascii="inherit" w:eastAsia="Times New Roman" w:hAnsi="inherit" w:cs="Hind"/>
          <w:color w:val="222222"/>
          <w:sz w:val="21"/>
          <w:szCs w:val="21"/>
          <w:lang w:eastAsia="nl-NL"/>
        </w:rPr>
      </w:pPr>
      <w:r w:rsidRPr="00345D9C">
        <w:rPr>
          <w:rFonts w:ascii="inherit" w:eastAsia="Times New Roman" w:hAnsi="inherit" w:cs="Hind"/>
          <w:color w:val="222222"/>
          <w:sz w:val="21"/>
          <w:szCs w:val="21"/>
          <w:lang w:eastAsia="nl-NL"/>
        </w:rPr>
        <w:t>De cliënt moet de zorgverlener duidelijk en volledig informeren, zodat deze een goede (werk)diagnose kan stellen en een deskundige behandeling kan geven;</w:t>
      </w:r>
    </w:p>
    <w:p w14:paraId="680A5C32" w14:textId="77777777" w:rsidR="00345D9C" w:rsidRPr="00345D9C" w:rsidRDefault="00345D9C" w:rsidP="00345D9C">
      <w:pPr>
        <w:numPr>
          <w:ilvl w:val="0"/>
          <w:numId w:val="1"/>
        </w:numPr>
        <w:spacing w:before="100" w:beforeAutospacing="1" w:after="120"/>
        <w:rPr>
          <w:rFonts w:ascii="inherit" w:eastAsia="Times New Roman" w:hAnsi="inherit" w:cs="Hind"/>
          <w:color w:val="222222"/>
          <w:sz w:val="21"/>
          <w:szCs w:val="21"/>
          <w:lang w:eastAsia="nl-NL"/>
        </w:rPr>
      </w:pPr>
      <w:r w:rsidRPr="00345D9C">
        <w:rPr>
          <w:rFonts w:ascii="inherit" w:eastAsia="Times New Roman" w:hAnsi="inherit" w:cs="Hind"/>
          <w:color w:val="222222"/>
          <w:sz w:val="21"/>
          <w:szCs w:val="21"/>
          <w:lang w:eastAsia="nl-NL"/>
        </w:rPr>
        <w:t>De cliënt dient zo veel mogelijk met de zorgverlener mee te werken en binnen redelijke grenzen de adviezen van de zorgverlener op te volgen.</w:t>
      </w:r>
    </w:p>
    <w:p w14:paraId="707FDC94" w14:textId="16E52B93"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 xml:space="preserve">De cliënt heeft recht op informatie over de behandeling, de gevolgen en risico’s van die behandeling en over eventuele alternatieve behandelingen. Deze informatie moet in begrijpelijke taal gegeven worden, zodat de zorgvrager daarmee een weloverwogen beslissing kan nemen. De zorgvrager beslist zelf of hij/zij al dan niet door de zorgverlener wordt behandeld. De zorgverlener verwijst indien noodzakelijk naar een </w:t>
      </w:r>
      <w:r w:rsidRPr="00345D9C">
        <w:rPr>
          <w:rFonts w:ascii="Arial" w:eastAsia="Times New Roman" w:hAnsi="Arial" w:cs="Arial"/>
          <w:color w:val="222222"/>
          <w:sz w:val="21"/>
          <w:szCs w:val="21"/>
          <w:lang w:eastAsia="nl-NL"/>
        </w:rPr>
        <w:t>arts/</w:t>
      </w:r>
      <w:r w:rsidRPr="00345D9C">
        <w:rPr>
          <w:rFonts w:ascii="Arial" w:eastAsia="Times New Roman" w:hAnsi="Arial" w:cs="Arial"/>
          <w:color w:val="222222"/>
          <w:sz w:val="21"/>
          <w:szCs w:val="21"/>
          <w:lang w:eastAsia="nl-NL"/>
        </w:rPr>
        <w:t xml:space="preserve"> specialist.</w:t>
      </w:r>
    </w:p>
    <w:p w14:paraId="743E019D" w14:textId="77777777" w:rsidR="00345D9C" w:rsidRPr="00345D9C" w:rsidRDefault="00345D9C" w:rsidP="00345D9C">
      <w:pPr>
        <w:spacing w:after="178" w:line="300" w:lineRule="atLeast"/>
        <w:outlineLvl w:val="4"/>
        <w:rPr>
          <w:rFonts w:ascii="Arial" w:eastAsia="Times New Roman" w:hAnsi="Arial" w:cs="Arial"/>
          <w:color w:val="222222"/>
          <w:sz w:val="27"/>
          <w:szCs w:val="27"/>
          <w:lang w:eastAsia="nl-NL"/>
        </w:rPr>
      </w:pPr>
      <w:r w:rsidRPr="00345D9C">
        <w:rPr>
          <w:rFonts w:ascii="Arial" w:eastAsia="Times New Roman" w:hAnsi="Arial" w:cs="Arial"/>
          <w:color w:val="222222"/>
          <w:sz w:val="27"/>
          <w:szCs w:val="27"/>
          <w:lang w:eastAsia="nl-NL"/>
        </w:rPr>
        <w:t>Behandelovereenkomst</w:t>
      </w:r>
    </w:p>
    <w:p w14:paraId="09D0DAF3" w14:textId="3E8A580B"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 xml:space="preserve">Iedere cliënt vult voorafgaand aan de behandeling een formulier in met gegevens t.b.v. de behandeling. Met het insturen van dit formulier verklaart u akkoord te gaan met deze algemene voorwaarden. Hiermee geeft u aan dat u heeft gekozen voor behandeling door de therapeut. Voor de behandeling van minderjarige kinderen (tot 16 jaar) geldt dat van de </w:t>
      </w:r>
      <w:r w:rsidRPr="00345D9C">
        <w:rPr>
          <w:rFonts w:ascii="Arial" w:eastAsia="Times New Roman" w:hAnsi="Arial" w:cs="Arial"/>
          <w:color w:val="222222"/>
          <w:sz w:val="21"/>
          <w:szCs w:val="21"/>
          <w:lang w:eastAsia="nl-NL"/>
        </w:rPr>
        <w:t>gezag dragende</w:t>
      </w:r>
      <w:r w:rsidRPr="00345D9C">
        <w:rPr>
          <w:rFonts w:ascii="Arial" w:eastAsia="Times New Roman" w:hAnsi="Arial" w:cs="Arial"/>
          <w:color w:val="222222"/>
          <w:sz w:val="21"/>
          <w:szCs w:val="21"/>
          <w:lang w:eastAsia="nl-NL"/>
        </w:rPr>
        <w:t xml:space="preserve"> ouders/ voogden een handtekening op het formulier ter toestemming (behandelovereenkomst) vereist is. Ook geeft u met het insturen van het formulier aan dat u de informatie over de https://www.praktijknieuwetijd.nl/privacystatement-conform-avg-2018/van Praktijk Nieuwe Tijd heeft gelezen en dat u de therapeut toestemming geeft voor het aanleggen en bijhouden van een dossier.</w:t>
      </w:r>
    </w:p>
    <w:p w14:paraId="2C6C59F2" w14:textId="77777777" w:rsidR="00345D9C" w:rsidRPr="00345D9C" w:rsidRDefault="00345D9C" w:rsidP="00345D9C">
      <w:pPr>
        <w:spacing w:after="178" w:line="300" w:lineRule="atLeast"/>
        <w:outlineLvl w:val="4"/>
        <w:rPr>
          <w:rFonts w:ascii="Arial" w:eastAsia="Times New Roman" w:hAnsi="Arial" w:cs="Arial"/>
          <w:color w:val="222222"/>
          <w:sz w:val="27"/>
          <w:szCs w:val="27"/>
          <w:lang w:eastAsia="nl-NL"/>
        </w:rPr>
      </w:pPr>
      <w:r w:rsidRPr="00345D9C">
        <w:rPr>
          <w:rFonts w:ascii="Arial" w:eastAsia="Times New Roman" w:hAnsi="Arial" w:cs="Arial"/>
          <w:color w:val="222222"/>
          <w:sz w:val="27"/>
          <w:szCs w:val="27"/>
          <w:lang w:eastAsia="nl-NL"/>
        </w:rPr>
        <w:t>Afspraken</w:t>
      </w:r>
    </w:p>
    <w:p w14:paraId="53C35F32" w14:textId="0CD137B9"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 xml:space="preserve">Afspraken die niet nagekomen kunnen worden, dienen ten minste </w:t>
      </w:r>
      <w:r w:rsidR="00D80959">
        <w:rPr>
          <w:rFonts w:ascii="Arial" w:eastAsia="Times New Roman" w:hAnsi="Arial" w:cs="Arial"/>
          <w:color w:val="222222"/>
          <w:sz w:val="21"/>
          <w:szCs w:val="21"/>
          <w:lang w:eastAsia="nl-NL"/>
        </w:rPr>
        <w:t>24</w:t>
      </w:r>
      <w:r w:rsidRPr="00345D9C">
        <w:rPr>
          <w:rFonts w:ascii="Arial" w:eastAsia="Times New Roman" w:hAnsi="Arial" w:cs="Arial"/>
          <w:color w:val="222222"/>
          <w:sz w:val="21"/>
          <w:szCs w:val="21"/>
          <w:lang w:eastAsia="nl-NL"/>
        </w:rPr>
        <w:t xml:space="preserve"> uur van tevoren te worden afgezegd. </w:t>
      </w:r>
      <w:r w:rsidR="00D80959" w:rsidRPr="00345D9C">
        <w:rPr>
          <w:rFonts w:ascii="Arial" w:eastAsia="Times New Roman" w:hAnsi="Arial" w:cs="Arial"/>
          <w:color w:val="222222"/>
          <w:sz w:val="21"/>
          <w:szCs w:val="21"/>
          <w:lang w:eastAsia="nl-NL"/>
        </w:rPr>
        <w:t>Als</w:t>
      </w:r>
      <w:r w:rsidRPr="00345D9C">
        <w:rPr>
          <w:rFonts w:ascii="Arial" w:eastAsia="Times New Roman" w:hAnsi="Arial" w:cs="Arial"/>
          <w:color w:val="222222"/>
          <w:sz w:val="21"/>
          <w:szCs w:val="21"/>
          <w:lang w:eastAsia="nl-NL"/>
        </w:rPr>
        <w:t xml:space="preserve"> dit niet gebeurt, kunnen de kosten voor een consult in rekening worden gebracht. U ontvangt hiervoor een factuur. Ook wanneer u te laat verschijnt bij een afspraak, waardoor deze in feite verschuift, kunnen hiervoor kosten in rekening gebracht worden.</w:t>
      </w:r>
    </w:p>
    <w:p w14:paraId="0927E98B" w14:textId="77777777" w:rsidR="00345D9C" w:rsidRPr="00345D9C" w:rsidRDefault="00345D9C" w:rsidP="00345D9C">
      <w:pPr>
        <w:spacing w:after="178" w:line="300" w:lineRule="atLeast"/>
        <w:outlineLvl w:val="4"/>
        <w:rPr>
          <w:rFonts w:ascii="Arial" w:eastAsia="Times New Roman" w:hAnsi="Arial" w:cs="Arial"/>
          <w:color w:val="222222"/>
          <w:sz w:val="27"/>
          <w:szCs w:val="27"/>
          <w:lang w:eastAsia="nl-NL"/>
        </w:rPr>
      </w:pPr>
      <w:r w:rsidRPr="00345D9C">
        <w:rPr>
          <w:rFonts w:ascii="Arial" w:eastAsia="Times New Roman" w:hAnsi="Arial" w:cs="Arial"/>
          <w:color w:val="222222"/>
          <w:sz w:val="27"/>
          <w:szCs w:val="27"/>
          <w:lang w:eastAsia="nl-NL"/>
        </w:rPr>
        <w:t>Betaling</w:t>
      </w:r>
    </w:p>
    <w:p w14:paraId="5B372DF2" w14:textId="088EAFEA"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 xml:space="preserve">Consulten kunnen direct contant worden betaald. </w:t>
      </w:r>
      <w:r w:rsidR="00D80959" w:rsidRPr="00345D9C">
        <w:rPr>
          <w:rFonts w:ascii="Arial" w:eastAsia="Times New Roman" w:hAnsi="Arial" w:cs="Arial"/>
          <w:color w:val="222222"/>
          <w:sz w:val="21"/>
          <w:szCs w:val="21"/>
          <w:lang w:eastAsia="nl-NL"/>
        </w:rPr>
        <w:t>Ook</w:t>
      </w:r>
      <w:r w:rsidRPr="00345D9C">
        <w:rPr>
          <w:rFonts w:ascii="Arial" w:eastAsia="Times New Roman" w:hAnsi="Arial" w:cs="Arial"/>
          <w:color w:val="222222"/>
          <w:sz w:val="21"/>
          <w:szCs w:val="21"/>
          <w:lang w:eastAsia="nl-NL"/>
        </w:rPr>
        <w:t xml:space="preserve"> kan gekozen worden voor het overmaken van het verschuldigde bedrag. Dit dient dan binnen </w:t>
      </w:r>
      <w:r w:rsidR="00D80959">
        <w:rPr>
          <w:rFonts w:ascii="Arial" w:eastAsia="Times New Roman" w:hAnsi="Arial" w:cs="Arial"/>
          <w:color w:val="222222"/>
          <w:sz w:val="21"/>
          <w:szCs w:val="21"/>
          <w:lang w:eastAsia="nl-NL"/>
        </w:rPr>
        <w:t>14</w:t>
      </w:r>
      <w:r w:rsidRPr="00345D9C">
        <w:rPr>
          <w:rFonts w:ascii="Arial" w:eastAsia="Times New Roman" w:hAnsi="Arial" w:cs="Arial"/>
          <w:color w:val="222222"/>
          <w:sz w:val="21"/>
          <w:szCs w:val="21"/>
          <w:lang w:eastAsia="nl-NL"/>
        </w:rPr>
        <w:t xml:space="preserve"> dagen te gebeuren. U krijgt een factuur gemaild.</w:t>
      </w:r>
    </w:p>
    <w:p w14:paraId="6EEA7C72" w14:textId="77777777" w:rsidR="00345D9C" w:rsidRPr="00345D9C" w:rsidRDefault="00345D9C" w:rsidP="00345D9C">
      <w:pPr>
        <w:spacing w:after="178" w:line="300" w:lineRule="atLeast"/>
        <w:outlineLvl w:val="4"/>
        <w:rPr>
          <w:rFonts w:ascii="Arial" w:eastAsia="Times New Roman" w:hAnsi="Arial" w:cs="Arial"/>
          <w:color w:val="222222"/>
          <w:sz w:val="27"/>
          <w:szCs w:val="27"/>
          <w:lang w:eastAsia="nl-NL"/>
        </w:rPr>
      </w:pPr>
      <w:r w:rsidRPr="00345D9C">
        <w:rPr>
          <w:rFonts w:ascii="Arial" w:eastAsia="Times New Roman" w:hAnsi="Arial" w:cs="Arial"/>
          <w:color w:val="222222"/>
          <w:sz w:val="27"/>
          <w:szCs w:val="27"/>
          <w:lang w:eastAsia="nl-NL"/>
        </w:rPr>
        <w:t>Overschrijding betalingstermijn</w:t>
      </w:r>
    </w:p>
    <w:p w14:paraId="34B511F5" w14:textId="061875CA" w:rsidR="00345D9C" w:rsidRPr="00345D9C" w:rsidRDefault="00345D9C" w:rsidP="00345D9C">
      <w:pPr>
        <w:spacing w:after="360" w:line="315" w:lineRule="atLeast"/>
        <w:rPr>
          <w:rFonts w:ascii="Arial" w:eastAsia="Times New Roman" w:hAnsi="Arial" w:cs="Arial"/>
          <w:color w:val="222222"/>
          <w:sz w:val="21"/>
          <w:szCs w:val="21"/>
          <w:lang w:eastAsia="nl-NL"/>
        </w:rPr>
      </w:pPr>
      <w:proofErr w:type="gramStart"/>
      <w:r w:rsidRPr="00345D9C">
        <w:rPr>
          <w:rFonts w:ascii="Arial" w:eastAsia="Times New Roman" w:hAnsi="Arial" w:cs="Arial"/>
          <w:color w:val="222222"/>
          <w:sz w:val="21"/>
          <w:szCs w:val="21"/>
          <w:lang w:eastAsia="nl-NL"/>
        </w:rPr>
        <w:lastRenderedPageBreak/>
        <w:t>Indien</w:t>
      </w:r>
      <w:proofErr w:type="gramEnd"/>
      <w:r w:rsidRPr="00345D9C">
        <w:rPr>
          <w:rFonts w:ascii="Arial" w:eastAsia="Times New Roman" w:hAnsi="Arial" w:cs="Arial"/>
          <w:color w:val="222222"/>
          <w:sz w:val="21"/>
          <w:szCs w:val="21"/>
          <w:lang w:eastAsia="nl-NL"/>
        </w:rPr>
        <w:t xml:space="preserve"> de betaling </w:t>
      </w:r>
      <w:r w:rsidR="00D80959">
        <w:rPr>
          <w:rFonts w:ascii="Arial" w:eastAsia="Times New Roman" w:hAnsi="Arial" w:cs="Arial"/>
          <w:color w:val="222222"/>
          <w:sz w:val="21"/>
          <w:szCs w:val="21"/>
          <w:lang w:eastAsia="nl-NL"/>
        </w:rPr>
        <w:t>14</w:t>
      </w:r>
      <w:r w:rsidRPr="00345D9C">
        <w:rPr>
          <w:rFonts w:ascii="Arial" w:eastAsia="Times New Roman" w:hAnsi="Arial" w:cs="Arial"/>
          <w:color w:val="222222"/>
          <w:sz w:val="21"/>
          <w:szCs w:val="21"/>
          <w:lang w:eastAsia="nl-NL"/>
        </w:rPr>
        <w:t xml:space="preserve"> dagen na factuurdatum niet heeft plaatsgevonden, </w:t>
      </w:r>
      <w:r w:rsidR="00D80959">
        <w:rPr>
          <w:rFonts w:ascii="Arial" w:eastAsia="Times New Roman" w:hAnsi="Arial" w:cs="Arial"/>
          <w:color w:val="222222"/>
          <w:sz w:val="21"/>
          <w:szCs w:val="21"/>
          <w:lang w:eastAsia="nl-NL"/>
        </w:rPr>
        <w:t>krijgt u een herinnering</w:t>
      </w:r>
      <w:r w:rsidRPr="00345D9C">
        <w:rPr>
          <w:rFonts w:ascii="Arial" w:eastAsia="Times New Roman" w:hAnsi="Arial" w:cs="Arial"/>
          <w:color w:val="222222"/>
          <w:sz w:val="21"/>
          <w:szCs w:val="21"/>
          <w:lang w:eastAsia="nl-NL"/>
        </w:rPr>
        <w:t xml:space="preserve">. Als de betaling alsnog uitblijft (28 dagen na factuurdatum), zal de praktijk een incassobureau in schakelen </w:t>
      </w:r>
      <w:proofErr w:type="gramStart"/>
      <w:r w:rsidRPr="00345D9C">
        <w:rPr>
          <w:rFonts w:ascii="Arial" w:eastAsia="Times New Roman" w:hAnsi="Arial" w:cs="Arial"/>
          <w:color w:val="222222"/>
          <w:sz w:val="21"/>
          <w:szCs w:val="21"/>
          <w:lang w:eastAsia="nl-NL"/>
        </w:rPr>
        <w:t>teneinde</w:t>
      </w:r>
      <w:proofErr w:type="gramEnd"/>
      <w:r w:rsidRPr="00345D9C">
        <w:rPr>
          <w:rFonts w:ascii="Arial" w:eastAsia="Times New Roman" w:hAnsi="Arial" w:cs="Arial"/>
          <w:color w:val="222222"/>
          <w:sz w:val="21"/>
          <w:szCs w:val="21"/>
          <w:lang w:eastAsia="nl-NL"/>
        </w:rPr>
        <w:t xml:space="preserve"> de betaling alsnog te innen.</w:t>
      </w:r>
    </w:p>
    <w:p w14:paraId="217EB740" w14:textId="77777777"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 xml:space="preserve">Opmerkingen en klachten over een factuur worden alleen in behandeling genomen </w:t>
      </w:r>
      <w:proofErr w:type="gramStart"/>
      <w:r w:rsidRPr="00345D9C">
        <w:rPr>
          <w:rFonts w:ascii="Arial" w:eastAsia="Times New Roman" w:hAnsi="Arial" w:cs="Arial"/>
          <w:color w:val="222222"/>
          <w:sz w:val="21"/>
          <w:szCs w:val="21"/>
          <w:lang w:eastAsia="nl-NL"/>
        </w:rPr>
        <w:t>indien</w:t>
      </w:r>
      <w:proofErr w:type="gramEnd"/>
      <w:r w:rsidRPr="00345D9C">
        <w:rPr>
          <w:rFonts w:ascii="Arial" w:eastAsia="Times New Roman" w:hAnsi="Arial" w:cs="Arial"/>
          <w:color w:val="222222"/>
          <w:sz w:val="21"/>
          <w:szCs w:val="21"/>
          <w:lang w:eastAsia="nl-NL"/>
        </w:rPr>
        <w:t xml:space="preserve"> deze binnen 7 dagen na factuurdatum schriftelijk worden ingediend bij de praktijk. Na deze termijn wordt de factuur als tussen partijen juist en vaststaand aangemerkt. Bij bezwaar tegen de betalingsherinnering is het van belang een bewijs van betaling (bijvoorbeeld een kopie afschrift van bank/giro) mee te sturen. Het herhalingsverzoek zal in dat geval ongedaan gemaakt worden.</w:t>
      </w:r>
    </w:p>
    <w:p w14:paraId="1548E486" w14:textId="77777777" w:rsidR="00345D9C" w:rsidRPr="00345D9C" w:rsidRDefault="00345D9C" w:rsidP="00345D9C">
      <w:pPr>
        <w:spacing w:after="178" w:line="300" w:lineRule="atLeast"/>
        <w:outlineLvl w:val="4"/>
        <w:rPr>
          <w:rFonts w:ascii="Arial" w:eastAsia="Times New Roman" w:hAnsi="Arial" w:cs="Arial"/>
          <w:color w:val="222222"/>
          <w:sz w:val="27"/>
          <w:szCs w:val="27"/>
          <w:lang w:eastAsia="nl-NL"/>
        </w:rPr>
      </w:pPr>
      <w:r w:rsidRPr="00345D9C">
        <w:rPr>
          <w:rFonts w:ascii="Arial" w:eastAsia="Times New Roman" w:hAnsi="Arial" w:cs="Arial"/>
          <w:color w:val="222222"/>
          <w:sz w:val="27"/>
          <w:szCs w:val="27"/>
          <w:lang w:eastAsia="nl-NL"/>
        </w:rPr>
        <w:t>Contact met arts of specialist</w:t>
      </w:r>
    </w:p>
    <w:p w14:paraId="2873AD17" w14:textId="77777777" w:rsidR="00345D9C" w:rsidRPr="00345D9C" w:rsidRDefault="00345D9C" w:rsidP="00345D9C">
      <w:pPr>
        <w:spacing w:after="360" w:line="315" w:lineRule="atLeast"/>
        <w:rPr>
          <w:rFonts w:ascii="Arial" w:eastAsia="Times New Roman" w:hAnsi="Arial" w:cs="Arial"/>
          <w:color w:val="222222"/>
          <w:sz w:val="21"/>
          <w:szCs w:val="21"/>
          <w:lang w:eastAsia="nl-NL"/>
        </w:rPr>
      </w:pPr>
      <w:r w:rsidRPr="00345D9C">
        <w:rPr>
          <w:rFonts w:ascii="Arial" w:eastAsia="Times New Roman" w:hAnsi="Arial" w:cs="Arial"/>
          <w:color w:val="222222"/>
          <w:sz w:val="21"/>
          <w:szCs w:val="21"/>
          <w:lang w:eastAsia="nl-NL"/>
        </w:rPr>
        <w:t>Het spreekt voor zich dat u bij ernstige klachten uw arts of specialist dient te (blijven) raadplegen en dat de aanvullende ondersteuningen niet ter vervanging van uw bestaande reguliere medicatie bedoeld zijn.</w:t>
      </w:r>
    </w:p>
    <w:p w14:paraId="0618FB75" w14:textId="77777777" w:rsidR="00AC4E55" w:rsidRDefault="00AC4E55"/>
    <w:sectPr w:rsidR="00AC4E55" w:rsidSect="000F1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ind">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3D5"/>
    <w:multiLevelType w:val="multilevel"/>
    <w:tmpl w:val="BB28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9C"/>
    <w:rsid w:val="000F14FB"/>
    <w:rsid w:val="00345D9C"/>
    <w:rsid w:val="00700288"/>
    <w:rsid w:val="00AC4E55"/>
    <w:rsid w:val="00CA4695"/>
    <w:rsid w:val="00D80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A29EF3"/>
  <w15:chartTrackingRefBased/>
  <w15:docId w15:val="{120C1A1D-ADC6-D741-B7DF-851FB96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345D9C"/>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345D9C"/>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345D9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peters</dc:creator>
  <cp:keywords/>
  <dc:description/>
  <cp:lastModifiedBy>marieke peters</cp:lastModifiedBy>
  <cp:revision>1</cp:revision>
  <dcterms:created xsi:type="dcterms:W3CDTF">2022-01-02T10:37:00Z</dcterms:created>
  <dcterms:modified xsi:type="dcterms:W3CDTF">2022-01-02T10:46:00Z</dcterms:modified>
</cp:coreProperties>
</file>